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A4BF20">
      <w:pPr>
        <w:spacing w:before="320" w:after="120" w:line="288" w:lineRule="auto"/>
        <w:ind w:left="0"/>
        <w:jc w:val="left"/>
        <w:outlineLvl w:val="1"/>
        <w:rPr>
          <w:rFonts w:hint="eastAsia" w:ascii="Arial" w:hAnsi="Arial" w:eastAsia="等线" w:cs="Arial"/>
          <w:b/>
          <w:sz w:val="32"/>
          <w:lang w:val="en-US" w:eastAsia="zh-CN"/>
        </w:rPr>
      </w:pPr>
      <w:bookmarkStart w:id="0" w:name="heading_42"/>
      <w:r>
        <w:rPr>
          <w:rFonts w:hint="eastAsia" w:ascii="Arial" w:hAnsi="Arial" w:eastAsia="等线" w:cs="Arial"/>
          <w:b/>
          <w:sz w:val="32"/>
          <w:lang w:val="en-US" w:eastAsia="zh-CN"/>
        </w:rPr>
        <w:t>请打开“导航窗格”以更清晰地查看文件结构</w:t>
      </w:r>
    </w:p>
    <w:p w14:paraId="0952066E">
      <w:pPr>
        <w:bidi w:val="0"/>
        <w:rPr>
          <w:rFonts w:hint="eastAsia"/>
          <w:lang w:val="en-US" w:eastAsia="zh-CN"/>
        </w:rPr>
      </w:pPr>
    </w:p>
    <w:p w14:paraId="5EE312D4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0501PWM</w:t>
      </w:r>
      <w:bookmarkEnd w:id="0"/>
    </w:p>
    <w:p w14:paraId="7FF7603A">
      <w:pPr>
        <w:spacing w:before="300" w:after="120" w:line="288" w:lineRule="auto"/>
        <w:ind w:left="0"/>
        <w:jc w:val="left"/>
        <w:outlineLvl w:val="2"/>
      </w:pPr>
      <w:bookmarkStart w:id="1" w:name="heading_43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"/>
    </w:p>
    <w:p w14:paraId="48DE0C85">
      <w:pPr>
        <w:spacing w:before="260" w:after="120" w:line="288" w:lineRule="auto"/>
        <w:ind w:left="0"/>
        <w:jc w:val="left"/>
        <w:outlineLvl w:val="3"/>
      </w:pPr>
      <w:bookmarkStart w:id="2" w:name="heading_44"/>
      <w:r>
        <w:rPr>
          <w:rFonts w:ascii="Arial" w:hAnsi="Arial" w:eastAsia="等线" w:cs="Arial"/>
          <w:b/>
          <w:sz w:val="28"/>
        </w:rPr>
        <w:t>PWM</w:t>
      </w:r>
      <w:bookmarkEnd w:id="2"/>
    </w:p>
    <w:p w14:paraId="5C92E2F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3486150" cy="3743325"/>
            <wp:effectExtent l="0" t="0" r="6350" b="3175"/>
            <wp:docPr id="48" name="Draw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8936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PA6（TIM16）、PA7（TIM17）为空引脚，可用于输出信号；配置为PWM Generation CH1</w:t>
      </w:r>
    </w:p>
    <w:p w14:paraId="1E73BA0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504950"/>
            <wp:effectExtent l="0" t="0" r="0" b="6350"/>
            <wp:docPr id="49" name="Draw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8C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504950"/>
            <wp:effectExtent l="0" t="0" r="0" b="6350"/>
            <wp:docPr id="50" name="Draw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011C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Pulse为初始CCR的值，ARR影响周期（PWM的宽度）；(CCR/(ARR</w:t>
      </w:r>
      <w:r>
        <w:rPr>
          <w:rFonts w:ascii="Arial" w:hAnsi="Arial" w:eastAsia="等线" w:cs="Arial"/>
          <w:b/>
          <w:sz w:val="22"/>
        </w:rPr>
        <w:t>+1</w:t>
      </w:r>
      <w:r>
        <w:rPr>
          <w:rFonts w:ascii="Arial" w:hAnsi="Arial" w:eastAsia="等线" w:cs="Arial"/>
          <w:sz w:val="22"/>
        </w:rPr>
        <w:t>))*100% = duty</w:t>
      </w:r>
    </w:p>
    <w:p w14:paraId="4F12CAC3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PWM生成不用开启中断</w:t>
      </w:r>
    </w:p>
    <w:p w14:paraId="493DF468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ARR设置为100，这样compare(pulse)的值正好就是占空比（实际为'％'前的数字）</w:t>
      </w:r>
    </w:p>
    <w:p w14:paraId="02D2C1D4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frequency = pwm_clk / (psc+1) / </w:t>
      </w:r>
      <w:r>
        <w:rPr>
          <w:rFonts w:ascii="Arial" w:hAnsi="Arial" w:eastAsia="等线" w:cs="Arial"/>
          <w:b/>
          <w:sz w:val="22"/>
        </w:rPr>
        <w:t>(arr+1)</w:t>
      </w:r>
    </w:p>
    <w:p w14:paraId="46BF8FE8">
      <w:pPr>
        <w:spacing w:before="260" w:after="120" w:line="288" w:lineRule="auto"/>
        <w:ind w:left="0"/>
        <w:jc w:val="left"/>
        <w:outlineLvl w:val="3"/>
      </w:pPr>
      <w:bookmarkStart w:id="3" w:name="heading_45"/>
      <w:r>
        <w:rPr>
          <w:rFonts w:ascii="Arial" w:hAnsi="Arial" w:eastAsia="等线" w:cs="Arial"/>
          <w:b/>
          <w:sz w:val="28"/>
        </w:rPr>
        <w:t>PWMI</w:t>
      </w:r>
      <w:bookmarkEnd w:id="3"/>
    </w:p>
    <w:p w14:paraId="424E4825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PA15（TIM8）、PB4（TIM3）连接着信号发生器，用于测量信号</w:t>
      </w:r>
    </w:p>
    <w:p w14:paraId="23A7C46A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PSC影响采样频率，ARR影响测量周期（设为最大值）</w:t>
      </w:r>
    </w:p>
    <w:p w14:paraId="320ABDE1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使能TIM3和TIM8，slave mode设为</w:t>
      </w:r>
      <w:r>
        <w:rPr>
          <w:rFonts w:ascii="Arial" w:hAnsi="Arial" w:eastAsia="等线" w:cs="Arial"/>
          <w:b/>
          <w:sz w:val="22"/>
        </w:rPr>
        <w:t>reset mode</w:t>
      </w:r>
      <w:r>
        <w:rPr>
          <w:rFonts w:ascii="Arial" w:hAnsi="Arial" w:eastAsia="等线" w:cs="Arial"/>
          <w:sz w:val="22"/>
        </w:rPr>
        <w:t>，Trigger source设为</w:t>
      </w:r>
      <w:r>
        <w:rPr>
          <w:rFonts w:ascii="Arial" w:hAnsi="Arial" w:eastAsia="等线" w:cs="Arial"/>
          <w:b/>
          <w:sz w:val="22"/>
        </w:rPr>
        <w:t>TI1FP1</w:t>
      </w:r>
      <w:r>
        <w:rPr>
          <w:rFonts w:ascii="Arial" w:hAnsi="Arial" w:eastAsia="等线" w:cs="Arial"/>
          <w:sz w:val="22"/>
        </w:rPr>
        <w:t>，channel1设为</w:t>
      </w:r>
      <w:r>
        <w:rPr>
          <w:rFonts w:ascii="Arial" w:hAnsi="Arial" w:eastAsia="等线" w:cs="Arial"/>
          <w:b/>
          <w:sz w:val="22"/>
        </w:rPr>
        <w:t>input capture direct mode</w:t>
      </w:r>
      <w:r>
        <w:rPr>
          <w:rFonts w:ascii="Arial" w:hAnsi="Arial" w:eastAsia="等线" w:cs="Arial"/>
          <w:sz w:val="22"/>
        </w:rPr>
        <w:t>，channel2设为</w:t>
      </w:r>
      <w:r>
        <w:rPr>
          <w:rFonts w:ascii="Arial" w:hAnsi="Arial" w:eastAsia="等线" w:cs="Arial"/>
          <w:b/>
          <w:sz w:val="22"/>
        </w:rPr>
        <w:t>indirect mode</w:t>
      </w:r>
      <w:r>
        <w:rPr>
          <w:rFonts w:ascii="Arial" w:hAnsi="Arial" w:eastAsia="等线" w:cs="Arial"/>
          <w:sz w:val="22"/>
        </w:rPr>
        <w:t>，NVIC中打开</w:t>
      </w:r>
      <w:r>
        <w:rPr>
          <w:rFonts w:ascii="Arial" w:hAnsi="Arial" w:eastAsia="等线" w:cs="Arial"/>
          <w:b/>
          <w:sz w:val="22"/>
        </w:rPr>
        <w:t>capture compare中断</w:t>
      </w:r>
    </w:p>
    <w:p w14:paraId="7E7ABB9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800475"/>
            <wp:effectExtent l="0" t="0" r="0" b="9525"/>
            <wp:docPr id="51" name="Draw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07A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428750"/>
            <wp:effectExtent l="0" t="0" r="0" b="6350"/>
            <wp:docPr id="52" name="Draw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253B">
      <w:pPr>
        <w:spacing w:before="300" w:after="120" w:line="288" w:lineRule="auto"/>
        <w:ind w:left="0"/>
        <w:jc w:val="left"/>
        <w:outlineLvl w:val="2"/>
      </w:pPr>
      <w:bookmarkStart w:id="4" w:name="heading_46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4"/>
    </w:p>
    <w:p w14:paraId="4F5DD9BC">
      <w:pPr>
        <w:spacing w:before="260" w:after="120" w:line="288" w:lineRule="auto"/>
        <w:ind w:left="0"/>
        <w:jc w:val="left"/>
        <w:outlineLvl w:val="3"/>
      </w:pPr>
      <w:bookmarkStart w:id="5" w:name="heading_47"/>
      <w:r>
        <w:rPr>
          <w:rFonts w:ascii="Arial" w:hAnsi="Arial" w:eastAsia="等线" w:cs="Arial"/>
          <w:b/>
          <w:sz w:val="28"/>
        </w:rPr>
        <w:t>PWM Generate</w:t>
      </w:r>
      <w:bookmarkEnd w:id="5"/>
    </w:p>
    <w:p w14:paraId="14BB98AD">
      <w:pPr>
        <w:spacing w:before="240" w:after="120" w:line="288" w:lineRule="auto"/>
        <w:ind w:left="0"/>
        <w:jc w:val="left"/>
        <w:outlineLvl w:val="4"/>
      </w:pPr>
      <w:bookmarkStart w:id="6" w:name="heading_48"/>
      <w:r>
        <w:rPr>
          <w:rFonts w:ascii="Arial" w:hAnsi="Arial" w:eastAsia="等线" w:cs="Arial"/>
          <w:b/>
          <w:sz w:val="24"/>
        </w:rPr>
        <w:t>HAL_TIM_PWM_Start</w:t>
      </w:r>
      <w:bookmarkEnd w:id="6"/>
    </w:p>
    <w:p w14:paraId="3F62577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HAL_TIM_PWM_Start(&amp;htim16,TIM_CHANNEL_1);</w:t>
      </w:r>
    </w:p>
    <w:p w14:paraId="7538F21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43100"/>
            <wp:effectExtent l="0" t="0" r="0" b="0"/>
            <wp:docPr id="53" name="Draw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7761">
      <w:pPr>
        <w:spacing w:before="240" w:after="120" w:line="288" w:lineRule="auto"/>
        <w:ind w:left="0"/>
        <w:jc w:val="left"/>
        <w:outlineLvl w:val="4"/>
      </w:pPr>
      <w:bookmarkStart w:id="7" w:name="heading_49"/>
      <w:r>
        <w:rPr>
          <w:rFonts w:ascii="Arial" w:hAnsi="Arial" w:eastAsia="等线" w:cs="Arial"/>
          <w:b/>
          <w:sz w:val="24"/>
        </w:rPr>
        <w:t>__HAL_TIM_SetCompare（调节占空比）</w:t>
      </w:r>
      <w:bookmarkEnd w:id="7"/>
    </w:p>
    <w:p w14:paraId="191C19B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__HAL_TIM_SetCompare(&amp;htim16,TIM_CHANNEL_1,duty1);</w:t>
      </w:r>
    </w:p>
    <w:p w14:paraId="52EF4C1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57325"/>
            <wp:effectExtent l="0" t="0" r="0" b="3175"/>
            <wp:docPr id="54" name="Draw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7708">
      <w:pPr>
        <w:spacing w:before="240" w:after="120" w:line="288" w:lineRule="auto"/>
        <w:ind w:left="0"/>
        <w:jc w:val="left"/>
        <w:outlineLvl w:val="4"/>
      </w:pPr>
      <w:bookmarkStart w:id="8" w:name="heading_50"/>
      <w:r>
        <w:rPr>
          <w:rFonts w:ascii="Arial" w:hAnsi="Arial" w:eastAsia="等线" w:cs="Arial"/>
          <w:b/>
          <w:sz w:val="24"/>
        </w:rPr>
        <w:t>调节频率</w:t>
      </w:r>
      <w:bookmarkEnd w:id="8"/>
    </w:p>
    <w:p w14:paraId="13AA44AC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PSC最终值要减1</w:t>
      </w:r>
    </w:p>
    <w:p w14:paraId="1ED03FD6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注意：不能只通过PSC++或--调节，频率可能不是均匀改变的</w:t>
      </w:r>
    </w:p>
    <w:p w14:paraId="4BD5365F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838450"/>
            <wp:effectExtent l="0" t="0" r="0" b="6350"/>
            <wp:docPr id="55" name="Draw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785B">
      <w:pPr>
        <w:spacing w:before="260" w:after="120" w:line="288" w:lineRule="auto"/>
        <w:ind w:left="0"/>
        <w:jc w:val="left"/>
        <w:outlineLvl w:val="3"/>
      </w:pPr>
      <w:bookmarkStart w:id="9" w:name="heading_51"/>
      <w:r>
        <w:rPr>
          <w:rFonts w:ascii="Arial" w:hAnsi="Arial" w:eastAsia="等线" w:cs="Arial"/>
          <w:b/>
          <w:sz w:val="28"/>
        </w:rPr>
        <w:t>PWMI</w:t>
      </w:r>
      <w:bookmarkEnd w:id="9"/>
    </w:p>
    <w:p w14:paraId="5FE28707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使用5个变量（具体类型根据函数返回值而定，未知就设为uint32_t即可）</w:t>
      </w:r>
    </w:p>
    <w:p w14:paraId="6EAE95FF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全周期捕获值capture_full</w:t>
      </w:r>
    </w:p>
    <w:p w14:paraId="5058FEF9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下降沿捕获值capture_half</w:t>
      </w:r>
    </w:p>
    <w:p w14:paraId="5A42F0A9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定时器频率time_freq</w:t>
      </w:r>
    </w:p>
    <w:p w14:paraId="2A7095FC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PWM频率pwm_freq</w:t>
      </w:r>
    </w:p>
    <w:p w14:paraId="247633B6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占空比duty</w:t>
      </w:r>
    </w:p>
    <w:p w14:paraId="3630C1B1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捕获中断</w:t>
      </w:r>
    </w:p>
    <w:p w14:paraId="7F293959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判断对应的定时器</w:t>
      </w:r>
    </w:p>
    <w:p w14:paraId="74870928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判断活动引脚：</w:t>
      </w:r>
      <w:r>
        <w:rPr>
          <w:rFonts w:ascii="Arial" w:hAnsi="Arial" w:eastAsia="等线" w:cs="Arial"/>
          <w:b/>
          <w:sz w:val="22"/>
        </w:rPr>
        <w:t>ACTIVE</w:t>
      </w:r>
      <w:r>
        <w:rPr>
          <w:rFonts w:ascii="Arial" w:hAnsi="Arial" w:eastAsia="等线" w:cs="Arial"/>
          <w:sz w:val="22"/>
        </w:rPr>
        <w:t>_CHANNEL_</w:t>
      </w:r>
      <w:r>
        <w:rPr>
          <w:rFonts w:ascii="Arial" w:hAnsi="Arial" w:eastAsia="等线" w:cs="Arial"/>
          <w:b/>
          <w:sz w:val="22"/>
        </w:rPr>
        <w:t>1</w:t>
      </w:r>
      <w:r>
        <w:rPr>
          <w:rFonts w:ascii="Arial" w:hAnsi="Arial" w:eastAsia="等线" w:cs="Arial"/>
          <w:sz w:val="22"/>
        </w:rPr>
        <w:t>时，获取全周期捕获值（</w:t>
      </w:r>
      <w:r>
        <w:rPr>
          <w:rFonts w:ascii="Arial" w:hAnsi="Arial" w:eastAsia="等线" w:cs="Arial"/>
          <w:b/>
          <w:sz w:val="22"/>
        </w:rPr>
        <w:t>注意要加1</w:t>
      </w:r>
      <w:r>
        <w:rPr>
          <w:rFonts w:ascii="Arial" w:hAnsi="Arial" w:eastAsia="等线" w:cs="Arial"/>
          <w:sz w:val="22"/>
        </w:rPr>
        <w:t>），计算定时器频率（注意除数</w:t>
      </w:r>
      <w:r>
        <w:rPr>
          <w:rFonts w:ascii="Arial" w:hAnsi="Arial" w:eastAsia="等线" w:cs="Arial"/>
          <w:b/>
          <w:sz w:val="22"/>
        </w:rPr>
        <w:t>PSC要加1</w:t>
      </w:r>
      <w:r>
        <w:rPr>
          <w:rFonts w:ascii="Arial" w:hAnsi="Arial" w:eastAsia="等线" w:cs="Arial"/>
          <w:sz w:val="22"/>
        </w:rPr>
        <w:t>），计算PWM的频率；ACTIVE_CHANNLE_</w:t>
      </w:r>
      <w:r>
        <w:rPr>
          <w:rFonts w:ascii="Arial" w:hAnsi="Arial" w:eastAsia="等线" w:cs="Arial"/>
          <w:b/>
          <w:sz w:val="22"/>
        </w:rPr>
        <w:t>2</w:t>
      </w:r>
      <w:r>
        <w:rPr>
          <w:rFonts w:ascii="Arial" w:hAnsi="Arial" w:eastAsia="等线" w:cs="Arial"/>
          <w:sz w:val="22"/>
        </w:rPr>
        <w:t>时，获取下降沿捕获值（注意加1），计算PWM占空比（下降沿捕获值*100/全周期捕获值，*100是为了取出%前的数，如果精度要求较高，也可以定义为double类型）</w:t>
      </w:r>
    </w:p>
    <w:p w14:paraId="08E7887A">
      <w:pPr>
        <w:spacing w:before="240" w:after="120" w:line="288" w:lineRule="auto"/>
        <w:ind w:left="0"/>
        <w:jc w:val="left"/>
        <w:outlineLvl w:val="4"/>
      </w:pPr>
      <w:bookmarkStart w:id="10" w:name="heading_52"/>
      <w:r>
        <w:rPr>
          <w:rFonts w:ascii="Arial" w:hAnsi="Arial" w:eastAsia="等线" w:cs="Arial"/>
          <w:b/>
          <w:sz w:val="24"/>
        </w:rPr>
        <w:t>HAL_TIM_IC_Start_IT</w:t>
      </w:r>
      <w:bookmarkEnd w:id="10"/>
    </w:p>
    <w:p w14:paraId="4699FFD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HAL_TIM_IC_Start_IT(&amp;htim3,TIM_CHANNEL_1);</w:t>
      </w:r>
    </w:p>
    <w:p w14:paraId="6569DF1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HAL_TIM_IC_Start_IT(&amp;htim3,TIM_CHANNEL_2);//两个通道都要打开中断</w:t>
      </w:r>
    </w:p>
    <w:p w14:paraId="2A6379A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62100"/>
            <wp:effectExtent l="0" t="0" r="0" b="0"/>
            <wp:docPr id="56" name="Draw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9546">
      <w:pPr>
        <w:spacing w:before="240" w:after="120" w:line="288" w:lineRule="auto"/>
        <w:ind w:left="0"/>
        <w:jc w:val="left"/>
        <w:outlineLvl w:val="4"/>
      </w:pPr>
      <w:bookmarkStart w:id="11" w:name="heading_53"/>
      <w:r>
        <w:rPr>
          <w:rFonts w:ascii="Arial" w:hAnsi="Arial" w:eastAsia="等线" w:cs="Arial"/>
          <w:b/>
          <w:sz w:val="24"/>
        </w:rPr>
        <w:t>HAL_TIM_IC_CaptureCallback</w:t>
      </w:r>
      <w:bookmarkEnd w:id="11"/>
    </w:p>
    <w:p w14:paraId="21C7755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00150"/>
            <wp:effectExtent l="0" t="0" r="0" b="6350"/>
            <wp:docPr id="57" name="Draw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300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24200"/>
            <wp:effectExtent l="0" t="0" r="0" b="0"/>
            <wp:docPr id="58" name="Draw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2433">
      <w:pPr>
        <w:spacing w:before="120" w:after="120" w:line="288" w:lineRule="auto"/>
        <w:ind w:left="0"/>
        <w:jc w:val="left"/>
      </w:pPr>
    </w:p>
    <w:p w14:paraId="6AB22635">
      <w:pPr>
        <w:spacing w:before="240" w:after="120" w:line="288" w:lineRule="auto"/>
        <w:ind w:left="0"/>
        <w:jc w:val="left"/>
        <w:outlineLvl w:val="4"/>
      </w:pPr>
      <w:bookmarkStart w:id="12" w:name="heading_54"/>
      <w:r>
        <w:rPr>
          <w:rFonts w:ascii="Arial" w:hAnsi="Arial" w:eastAsia="等线" w:cs="Arial"/>
          <w:b/>
          <w:sz w:val="24"/>
        </w:rPr>
        <w:t>HAL_TIM_ReadCapturedValue</w:t>
      </w:r>
      <w:bookmarkEnd w:id="12"/>
    </w:p>
    <w:p w14:paraId="65ADC38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304925"/>
            <wp:effectExtent l="0" t="0" r="0" b="3175"/>
            <wp:docPr id="59" name="Draw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603D">
      <w:pPr>
        <w:spacing w:before="240" w:after="120" w:line="288" w:lineRule="auto"/>
        <w:ind w:left="0"/>
        <w:jc w:val="left"/>
        <w:outlineLvl w:val="4"/>
      </w:pPr>
      <w:bookmarkStart w:id="13" w:name="heading_55"/>
      <w:r>
        <w:rPr>
          <w:rFonts w:ascii="Arial" w:hAnsi="Arial" w:eastAsia="等线" w:cs="Arial"/>
          <w:b/>
          <w:sz w:val="24"/>
        </w:rPr>
        <w:t>HAL_RCC_GetPCLK1Freq</w:t>
      </w:r>
      <w:bookmarkEnd w:id="13"/>
    </w:p>
    <w:p w14:paraId="2BC88DB9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注意：具体需要结合时钟树调用对应的函数，或者直接填写系统主频（cubemx中没有分频的前提下）</w:t>
      </w:r>
    </w:p>
    <w:p w14:paraId="293ADE2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62150"/>
            <wp:effectExtent l="0" t="0" r="0" b="6350"/>
            <wp:docPr id="60" name="Draw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AEC7">
      <w:pPr>
        <w:spacing w:before="240" w:after="120" w:line="288" w:lineRule="auto"/>
        <w:ind w:left="0"/>
        <w:jc w:val="left"/>
        <w:outlineLvl w:val="4"/>
      </w:pPr>
      <w:bookmarkStart w:id="14" w:name="heading_56"/>
      <w:r>
        <w:rPr>
          <w:rFonts w:ascii="Arial" w:hAnsi="Arial" w:eastAsia="等线" w:cs="Arial"/>
          <w:b/>
          <w:sz w:val="24"/>
        </w:rPr>
        <w:t>htim-&gt;Instance-&gt;PSC</w:t>
      </w:r>
      <w:bookmarkEnd w:id="14"/>
    </w:p>
    <w:p w14:paraId="27FB472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从0开始，使用时需要加1</w:t>
      </w:r>
    </w:p>
    <w:p w14:paraId="05956A55">
      <w:pPr>
        <w:spacing w:before="300" w:after="120" w:line="288" w:lineRule="auto"/>
        <w:ind w:left="0"/>
        <w:jc w:val="left"/>
        <w:outlineLvl w:val="2"/>
      </w:pPr>
      <w:bookmarkStart w:id="15" w:name="heading_57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15"/>
    </w:p>
    <w:p w14:paraId="0C6CA2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stm32g4xx_hal_tim.c、.h</w:t>
      </w:r>
    </w:p>
    <w:p w14:paraId="26162EBF">
      <w:pPr>
        <w:spacing w:before="300" w:after="120" w:line="288" w:lineRule="auto"/>
        <w:ind w:left="0"/>
        <w:jc w:val="left"/>
        <w:outlineLvl w:val="2"/>
      </w:pPr>
      <w:bookmarkStart w:id="16" w:name="heading_58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16"/>
    </w:p>
    <w:p w14:paraId="16201591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使用前要打开PWM输出/输入捕获中断，输入捕获中断需要打开两个通道</w:t>
      </w:r>
      <w:r>
        <w:rPr>
          <w:rFonts w:ascii="Arial" w:hAnsi="Arial" w:eastAsia="等线" w:cs="Arial"/>
          <w:color w:val="D83931"/>
          <w:sz w:val="22"/>
        </w:rPr>
        <w:t>（包括cubemx和代码）</w:t>
      </w:r>
    </w:p>
    <w:p w14:paraId="52FEB427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配置时，需要打开</w:t>
      </w:r>
      <w:r>
        <w:rPr>
          <w:rFonts w:ascii="Arial" w:hAnsi="Arial" w:eastAsia="等线" w:cs="Arial"/>
          <w:b/>
          <w:sz w:val="22"/>
        </w:rPr>
        <w:t>capture compare中断</w:t>
      </w:r>
    </w:p>
    <w:p w14:paraId="61B79728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判断捕获的通道用HAL_TIM_</w:t>
      </w:r>
      <w:r>
        <w:rPr>
          <w:rFonts w:ascii="Arial" w:hAnsi="Arial" w:eastAsia="等线" w:cs="Arial"/>
          <w:b/>
          <w:color w:val="D83931"/>
          <w:sz w:val="22"/>
        </w:rPr>
        <w:t>ACTIVE</w:t>
      </w:r>
      <w:r>
        <w:rPr>
          <w:rFonts w:ascii="Arial" w:hAnsi="Arial" w:eastAsia="等线" w:cs="Arial"/>
          <w:color w:val="D83931"/>
          <w:sz w:val="22"/>
        </w:rPr>
        <w:t>_CHANNEL_x，不是TIM_CHANNEL_x</w:t>
      </w:r>
    </w:p>
    <w:p w14:paraId="778C2586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LCD显示PWMI参数：先用其他变量接收，再用LCD显示</w:t>
      </w:r>
    </w:p>
    <w:p w14:paraId="6ADED0C5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362450"/>
            <wp:effectExtent l="0" t="0" r="0" b="6350"/>
            <wp:docPr id="61" name="Draw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911F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一个定时器可以同时测量</w:t>
      </w:r>
      <w:r>
        <w:rPr>
          <w:rFonts w:ascii="Arial" w:hAnsi="Arial" w:eastAsia="等线" w:cs="Arial"/>
          <w:color w:val="D83931"/>
          <w:sz w:val="22"/>
        </w:rPr>
        <w:t>频率相同</w:t>
      </w:r>
      <w:r>
        <w:rPr>
          <w:rFonts w:ascii="Arial" w:hAnsi="Arial" w:eastAsia="等线" w:cs="Arial"/>
          <w:sz w:val="22"/>
        </w:rPr>
        <w:t>的两路信号的</w:t>
      </w:r>
      <w:r>
        <w:rPr>
          <w:rFonts w:ascii="Arial" w:hAnsi="Arial" w:eastAsia="等线" w:cs="Arial"/>
          <w:color w:val="D83931"/>
          <w:sz w:val="22"/>
        </w:rPr>
        <w:t>占空比和频率</w:t>
      </w:r>
      <w:r>
        <w:rPr>
          <w:rFonts w:ascii="Arial" w:hAnsi="Arial" w:eastAsia="等线" w:cs="Arial"/>
          <w:sz w:val="22"/>
        </w:rPr>
        <w:t>（取消</w:t>
      </w:r>
      <w:r>
        <w:rPr>
          <w:rFonts w:ascii="Arial" w:hAnsi="Arial" w:eastAsia="等线" w:cs="Arial"/>
          <w:b/>
          <w:sz w:val="22"/>
        </w:rPr>
        <w:t>从模式</w:t>
      </w:r>
      <w:r>
        <w:rPr>
          <w:rFonts w:ascii="Arial" w:hAnsi="Arial" w:eastAsia="等线" w:cs="Arial"/>
          <w:sz w:val="22"/>
        </w:rPr>
        <w:t>，在其中一个通道的上升沿处理中</w:t>
      </w:r>
      <w:r>
        <w:rPr>
          <w:rFonts w:ascii="Arial" w:hAnsi="Arial" w:eastAsia="等线" w:cs="Arial"/>
          <w:color w:val="D83931"/>
          <w:sz w:val="22"/>
        </w:rPr>
        <w:t>清空计数</w:t>
      </w:r>
      <w:r>
        <w:rPr>
          <w:rFonts w:ascii="Arial" w:hAnsi="Arial" w:eastAsia="等线" w:cs="Arial"/>
          <w:sz w:val="22"/>
        </w:rPr>
        <w:t>即可）</w:t>
      </w:r>
    </w:p>
    <w:p w14:paraId="489786C2">
      <w:pPr>
        <w:spacing w:before="320" w:after="120" w:line="288" w:lineRule="auto"/>
        <w:ind w:left="0"/>
        <w:jc w:val="left"/>
        <w:outlineLvl w:val="1"/>
      </w:pPr>
      <w:bookmarkStart w:id="17" w:name="heading_59"/>
      <w:r>
        <w:rPr>
          <w:rFonts w:ascii="Arial" w:hAnsi="Arial" w:eastAsia="等线" w:cs="Arial"/>
          <w:b/>
          <w:sz w:val="32"/>
        </w:rPr>
        <w:t>0502PWM只测量频率</w:t>
      </w:r>
      <w:bookmarkEnd w:id="17"/>
    </w:p>
    <w:p w14:paraId="27F18E4F">
      <w:pPr>
        <w:spacing w:before="300" w:after="120" w:line="288" w:lineRule="auto"/>
        <w:ind w:left="0"/>
        <w:jc w:val="left"/>
        <w:outlineLvl w:val="2"/>
      </w:pPr>
      <w:bookmarkStart w:id="18" w:name="heading_60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8"/>
    </w:p>
    <w:p w14:paraId="4A76B423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CHANNEL2不用配置，设为Disable</w:t>
      </w:r>
    </w:p>
    <w:p w14:paraId="1E2281A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019425"/>
            <wp:effectExtent l="0" t="0" r="0" b="3175"/>
            <wp:docPr id="62" name="Draw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35EA">
      <w:pPr>
        <w:spacing w:before="300" w:after="120" w:line="288" w:lineRule="auto"/>
        <w:ind w:left="0"/>
        <w:jc w:val="left"/>
        <w:outlineLvl w:val="2"/>
      </w:pPr>
      <w:bookmarkStart w:id="19" w:name="heading_61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19"/>
    </w:p>
    <w:p w14:paraId="20E67D7D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CHANNEL2不用开启中断</w:t>
      </w:r>
    </w:p>
    <w:p w14:paraId="7650DAAB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中断处理中删去CHANNEL2分支即可</w:t>
      </w:r>
    </w:p>
    <w:p w14:paraId="53D15DB5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419350"/>
            <wp:effectExtent l="0" t="0" r="0" b="6350"/>
            <wp:docPr id="63" name="Draw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AD3B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562225"/>
            <wp:effectExtent l="0" t="0" r="0" b="3175"/>
            <wp:docPr id="64" name="Draw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rawing 6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EB5F">
      <w:pPr>
        <w:spacing w:before="120" w:after="120" w:line="288" w:lineRule="auto"/>
        <w:ind w:left="0"/>
        <w:jc w:val="left"/>
      </w:pPr>
    </w:p>
    <w:p w14:paraId="4F930B7E">
      <w:pPr>
        <w:spacing w:before="300" w:after="120" w:line="288" w:lineRule="auto"/>
        <w:ind w:left="0"/>
        <w:jc w:val="left"/>
        <w:outlineLvl w:val="2"/>
      </w:pPr>
      <w:bookmarkStart w:id="20" w:name="heading_62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注意事项</w:t>
      </w:r>
      <w:bookmarkEnd w:id="20"/>
    </w:p>
    <w:p w14:paraId="05C40F0D">
      <w:pPr>
        <w:spacing w:before="120" w:after="120" w:line="288" w:lineRule="auto"/>
        <w:ind w:left="0"/>
        <w:jc w:val="left"/>
      </w:pPr>
    </w:p>
    <w:p w14:paraId="5CD4CC77">
      <w:pPr>
        <w:spacing w:before="120" w:after="120" w:line="288" w:lineRule="auto"/>
        <w:ind w:left="0"/>
        <w:jc w:val="left"/>
      </w:pPr>
    </w:p>
    <w:p w14:paraId="1D0DF946">
      <w:pPr>
        <w:spacing w:before="120" w:after="120" w:line="288" w:lineRule="auto"/>
        <w:ind w:left="0"/>
        <w:jc w:val="left"/>
      </w:pPr>
    </w:p>
    <w:p w14:paraId="64975C27">
      <w:pPr>
        <w:spacing w:before="120" w:after="120" w:line="288" w:lineRule="auto"/>
        <w:ind w:left="0"/>
        <w:jc w:val="left"/>
      </w:pPr>
    </w:p>
    <w:p w14:paraId="617B2300">
      <w:pPr>
        <w:spacing w:before="120" w:after="120" w:line="288" w:lineRule="auto"/>
        <w:ind w:left="0"/>
        <w:jc w:val="left"/>
      </w:pPr>
    </w:p>
    <w:p w14:paraId="0C4AE340">
      <w:pPr>
        <w:spacing w:before="120" w:after="120" w:line="288" w:lineRule="auto"/>
        <w:ind w:left="0"/>
        <w:jc w:val="left"/>
      </w:pPr>
    </w:p>
    <w:p w14:paraId="734DB1B3">
      <w:pPr>
        <w:spacing w:before="120" w:after="120" w:line="288" w:lineRule="auto"/>
        <w:ind w:left="0"/>
        <w:jc w:val="left"/>
      </w:pPr>
    </w:p>
    <w:p w14:paraId="545D7F50">
      <w:pPr>
        <w:spacing w:before="120" w:after="120" w:line="288" w:lineRule="auto"/>
        <w:ind w:left="0"/>
        <w:jc w:val="left"/>
      </w:pPr>
    </w:p>
    <w:p w14:paraId="3C478DC0">
      <w:pPr>
        <w:spacing w:before="120" w:after="120" w:line="288" w:lineRule="auto"/>
        <w:ind w:left="0"/>
        <w:jc w:val="left"/>
      </w:pPr>
    </w:p>
    <w:p w14:paraId="70F7924D">
      <w:pPr>
        <w:spacing w:before="120" w:after="120" w:line="288" w:lineRule="auto"/>
        <w:ind w:left="0"/>
        <w:jc w:val="left"/>
      </w:pPr>
    </w:p>
    <w:p w14:paraId="4088E943">
      <w:pPr>
        <w:spacing w:before="120" w:after="120" w:line="288" w:lineRule="auto"/>
        <w:ind w:left="0"/>
        <w:jc w:val="left"/>
      </w:pPr>
    </w:p>
    <w:p w14:paraId="002C3A49">
      <w:pPr>
        <w:spacing w:before="120" w:after="120" w:line="288" w:lineRule="auto"/>
        <w:ind w:left="0"/>
        <w:jc w:val="left"/>
      </w:pPr>
    </w:p>
    <w:p w14:paraId="78916632">
      <w:pPr>
        <w:spacing w:before="120" w:after="120" w:line="288" w:lineRule="auto"/>
        <w:ind w:left="0"/>
        <w:jc w:val="left"/>
      </w:pPr>
    </w:p>
    <w:p w14:paraId="26CF4DBE">
      <w:pPr>
        <w:spacing w:before="120" w:after="120" w:line="288" w:lineRule="auto"/>
        <w:ind w:left="0"/>
        <w:jc w:val="left"/>
      </w:pPr>
    </w:p>
    <w:p w14:paraId="72447C9D">
      <w:pPr>
        <w:spacing w:before="120" w:after="120" w:line="288" w:lineRule="auto"/>
        <w:ind w:left="0"/>
        <w:jc w:val="left"/>
      </w:pPr>
    </w:p>
    <w:p w14:paraId="3A1BAA88">
      <w:pPr>
        <w:spacing w:before="120" w:after="120" w:line="288" w:lineRule="auto"/>
        <w:ind w:left="0"/>
        <w:jc w:val="left"/>
      </w:pPr>
    </w:p>
    <w:p w14:paraId="5B768CBB">
      <w:pPr>
        <w:spacing w:before="320" w:after="120" w:line="288" w:lineRule="auto"/>
        <w:ind w:left="0"/>
        <w:jc w:val="left"/>
        <w:outlineLvl w:val="1"/>
      </w:pPr>
      <w:bookmarkStart w:id="21" w:name="heading_63"/>
      <w:r>
        <w:rPr>
          <w:rFonts w:ascii="Arial" w:hAnsi="Arial" w:eastAsia="等线" w:cs="Arial"/>
          <w:b/>
          <w:sz w:val="32"/>
        </w:rPr>
        <w:t>0503PWM通道二产生信号与测量</w:t>
      </w:r>
      <w:bookmarkEnd w:id="21"/>
    </w:p>
    <w:p w14:paraId="7D1F74C2">
      <w:pPr>
        <w:spacing w:before="300" w:after="120" w:line="288" w:lineRule="auto"/>
        <w:ind w:left="0"/>
        <w:jc w:val="left"/>
        <w:outlineLvl w:val="2"/>
      </w:pPr>
      <w:bookmarkStart w:id="22" w:name="heading_64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22"/>
    </w:p>
    <w:p w14:paraId="20FB5452">
      <w:pPr>
        <w:spacing w:before="260" w:after="120" w:line="288" w:lineRule="auto"/>
        <w:ind w:left="0"/>
        <w:jc w:val="left"/>
        <w:outlineLvl w:val="3"/>
      </w:pPr>
      <w:bookmarkStart w:id="23" w:name="heading_65"/>
      <w:r>
        <w:rPr>
          <w:rFonts w:ascii="Arial" w:hAnsi="Arial" w:eastAsia="等线" w:cs="Arial"/>
          <w:b/>
          <w:sz w:val="28"/>
        </w:rPr>
        <w:t>PWM</w:t>
      </w:r>
      <w:bookmarkEnd w:id="23"/>
    </w:p>
    <w:p w14:paraId="48BFB49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028950"/>
            <wp:effectExtent l="0" t="0" r="0" b="6350"/>
            <wp:docPr id="65" name="Draw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47CA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6D737451">
      <w:pPr>
        <w:spacing w:before="260" w:after="120" w:line="288" w:lineRule="auto"/>
        <w:ind w:left="0"/>
        <w:jc w:val="left"/>
        <w:outlineLvl w:val="3"/>
      </w:pPr>
      <w:bookmarkStart w:id="24" w:name="heading_66"/>
      <w:r>
        <w:rPr>
          <w:rFonts w:ascii="Arial" w:hAnsi="Arial" w:eastAsia="等线" w:cs="Arial"/>
          <w:b/>
          <w:sz w:val="28"/>
        </w:rPr>
        <w:t>PWMI</w:t>
      </w:r>
      <w:bookmarkEnd w:id="24"/>
    </w:p>
    <w:p w14:paraId="2490188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3020060" cy="2571115"/>
            <wp:effectExtent l="0" t="0" r="2540" b="6985"/>
            <wp:docPr id="66" name="Draw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rawing 6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31E5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Trigger Source需要改为</w:t>
      </w:r>
      <w:r>
        <w:rPr>
          <w:rFonts w:ascii="Arial" w:hAnsi="Arial" w:eastAsia="等线" w:cs="Arial"/>
          <w:color w:val="D83931"/>
          <w:sz w:val="22"/>
        </w:rPr>
        <w:t>TI2FP2</w:t>
      </w:r>
      <w:r>
        <w:rPr>
          <w:rFonts w:ascii="Arial" w:hAnsi="Arial" w:eastAsia="等线" w:cs="Arial"/>
          <w:sz w:val="22"/>
        </w:rPr>
        <w:t>（从通道2输入，输出到内部通道2）</w:t>
      </w:r>
    </w:p>
    <w:p w14:paraId="2B5097F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800600"/>
            <wp:effectExtent l="0" t="0" r="0" b="0"/>
            <wp:docPr id="67" name="Draw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CD5F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485900"/>
            <wp:effectExtent l="0" t="0" r="0" b="0"/>
            <wp:docPr id="68" name="Draw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 6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41F1">
      <w:pPr>
        <w:spacing w:before="300" w:after="120" w:line="288" w:lineRule="auto"/>
        <w:ind w:left="0"/>
        <w:jc w:val="left"/>
        <w:outlineLvl w:val="2"/>
      </w:pPr>
      <w:bookmarkStart w:id="25" w:name="heading_67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25"/>
    </w:p>
    <w:p w14:paraId="213F33F9">
      <w:pPr>
        <w:spacing w:before="260" w:after="120" w:line="288" w:lineRule="auto"/>
        <w:ind w:left="0"/>
        <w:jc w:val="left"/>
        <w:outlineLvl w:val="3"/>
      </w:pPr>
      <w:bookmarkStart w:id="26" w:name="heading_68"/>
      <w:r>
        <w:rPr>
          <w:rFonts w:ascii="Arial" w:hAnsi="Arial" w:eastAsia="等线" w:cs="Arial"/>
          <w:b/>
          <w:sz w:val="28"/>
        </w:rPr>
        <w:t>PWM-频率调节</w:t>
      </w:r>
      <w:bookmarkEnd w:id="26"/>
    </w:p>
    <w:p w14:paraId="58AE483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419350"/>
            <wp:effectExtent l="0" t="0" r="0" b="6350"/>
            <wp:docPr id="69" name="Draw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B412">
      <w:pPr>
        <w:spacing w:before="260" w:after="120" w:line="288" w:lineRule="auto"/>
        <w:ind w:left="0"/>
        <w:jc w:val="left"/>
        <w:outlineLvl w:val="3"/>
      </w:pPr>
      <w:bookmarkStart w:id="27" w:name="heading_69"/>
      <w:r>
        <w:rPr>
          <w:rFonts w:ascii="Arial" w:hAnsi="Arial" w:eastAsia="等线" w:cs="Arial"/>
          <w:b/>
          <w:sz w:val="28"/>
        </w:rPr>
        <w:t>PWMI</w:t>
      </w:r>
      <w:bookmarkEnd w:id="27"/>
    </w:p>
    <w:p w14:paraId="6B7CC74B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对应的通道由CHANNEL_1改为CHANNEL_</w:t>
      </w:r>
      <w:r>
        <w:rPr>
          <w:rFonts w:ascii="Arial" w:hAnsi="Arial" w:eastAsia="等线" w:cs="Arial"/>
          <w:color w:val="D83931"/>
          <w:sz w:val="22"/>
        </w:rPr>
        <w:t>2</w:t>
      </w:r>
    </w:p>
    <w:p w14:paraId="4411BDA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38150"/>
            <wp:effectExtent l="0" t="0" r="0" b="6350"/>
            <wp:docPr id="70" name="Draw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 6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AF3D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381125"/>
            <wp:effectExtent l="0" t="0" r="0" b="3175"/>
            <wp:docPr id="71" name="Draw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1545">
      <w:pPr>
        <w:spacing w:before="300" w:after="120" w:line="288" w:lineRule="auto"/>
        <w:ind w:left="0"/>
        <w:jc w:val="left"/>
        <w:outlineLvl w:val="2"/>
      </w:pPr>
      <w:bookmarkStart w:id="28" w:name="heading_70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注意事项</w:t>
      </w:r>
      <w:bookmarkEnd w:id="28"/>
    </w:p>
    <w:p w14:paraId="24926E30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PWM_Generation中，</w:t>
      </w:r>
      <w:r>
        <w:rPr>
          <w:rFonts w:ascii="Arial" w:hAnsi="Arial" w:eastAsia="等线" w:cs="Arial"/>
          <w:color w:val="D83931"/>
          <w:sz w:val="22"/>
        </w:rPr>
        <w:t>占空比需要大于0才能生成信号</w:t>
      </w:r>
    </w:p>
    <w:p w14:paraId="6F2E6FC0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PWM_Generation中，求PSC时</w:t>
      </w:r>
      <w:r>
        <w:rPr>
          <w:rFonts w:ascii="Arial" w:hAnsi="Arial" w:eastAsia="等线" w:cs="Arial"/>
          <w:b/>
          <w:sz w:val="22"/>
        </w:rPr>
        <w:t>80M</w:t>
      </w:r>
      <w:r>
        <w:rPr>
          <w:rFonts w:ascii="Arial" w:hAnsi="Arial" w:eastAsia="等线" w:cs="Arial"/>
          <w:sz w:val="22"/>
        </w:rPr>
        <w:t>需要</w:t>
      </w:r>
      <w:r>
        <w:rPr>
          <w:rFonts w:ascii="Arial" w:hAnsi="Arial" w:eastAsia="等线" w:cs="Arial"/>
          <w:color w:val="D83931"/>
          <w:sz w:val="22"/>
        </w:rPr>
        <w:t>先除以(ARR+1)</w:t>
      </w:r>
    </w:p>
    <w:p w14:paraId="31AFA018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此处PWMI只实现了测量频率，若需要测量占空比，则打开通道一，再补齐代码</w:t>
      </w:r>
    </w:p>
    <w:p w14:paraId="21404D78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136BD2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503D7623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7EBA43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5797C0E">
      <w:pPr>
        <w:spacing w:before="320" w:after="120" w:line="288" w:lineRule="auto"/>
        <w:ind w:left="0"/>
        <w:jc w:val="left"/>
        <w:outlineLvl w:val="1"/>
      </w:pPr>
      <w:bookmarkStart w:id="29" w:name="heading_71"/>
      <w:r>
        <w:rPr>
          <w:rFonts w:ascii="Arial" w:hAnsi="Arial" w:eastAsia="等线" w:cs="Arial"/>
          <w:b/>
          <w:sz w:val="32"/>
        </w:rPr>
        <w:t>0504PWMI-非从模式</w:t>
      </w:r>
      <w:bookmarkEnd w:id="29"/>
    </w:p>
    <w:p w14:paraId="48D93703">
      <w:pPr>
        <w:spacing w:before="300" w:after="120" w:line="288" w:lineRule="auto"/>
        <w:ind w:left="0"/>
        <w:jc w:val="left"/>
        <w:outlineLvl w:val="2"/>
      </w:pPr>
      <w:bookmarkStart w:id="30" w:name="heading_72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30"/>
    </w:p>
    <w:p w14:paraId="02E66095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去掉Slave Mode 和Trigger Source，其余不变</w:t>
      </w:r>
    </w:p>
    <w:p w14:paraId="71BCDDA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514725"/>
            <wp:effectExtent l="0" t="0" r="0" b="3175"/>
            <wp:docPr id="72" name="Draw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 7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2F4F">
      <w:pPr>
        <w:spacing w:before="300" w:after="120" w:line="288" w:lineRule="auto"/>
        <w:ind w:left="0"/>
        <w:jc w:val="left"/>
        <w:outlineLvl w:val="2"/>
      </w:pPr>
      <w:bookmarkStart w:id="31" w:name="heading_73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31"/>
    </w:p>
    <w:p w14:paraId="76FE68FE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初始化</w:t>
      </w:r>
    </w:p>
    <w:p w14:paraId="72889F6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4325"/>
            <wp:effectExtent l="0" t="0" r="0" b="3175"/>
            <wp:docPr id="73" name="Draw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7F50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中断函数处理：最后</w:t>
      </w:r>
      <w:r>
        <w:rPr>
          <w:rFonts w:ascii="Arial" w:hAnsi="Arial" w:eastAsia="等线" w:cs="Arial"/>
          <w:b/>
          <w:sz w:val="22"/>
        </w:rPr>
        <w:t>将定时器计数清零</w:t>
      </w:r>
    </w:p>
    <w:p w14:paraId="25147D7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671060" cy="1142365"/>
            <wp:effectExtent l="0" t="0" r="2540" b="635"/>
            <wp:docPr id="74" name="Draw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awing 7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44D7">
      <w:pPr>
        <w:spacing w:before="300" w:after="120" w:line="288" w:lineRule="auto"/>
        <w:ind w:left="0"/>
        <w:jc w:val="left"/>
        <w:outlineLvl w:val="2"/>
      </w:pPr>
      <w:bookmarkStart w:id="32" w:name="heading_74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注意事项</w:t>
      </w:r>
      <w:bookmarkEnd w:id="32"/>
    </w:p>
    <w:p w14:paraId="4859C261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处理函数中注意清空计数</w:t>
      </w:r>
    </w:p>
    <w:p w14:paraId="0DC655C0">
      <w:pPr>
        <w:spacing w:before="320" w:after="120" w:line="288" w:lineRule="auto"/>
        <w:ind w:left="0"/>
        <w:jc w:val="left"/>
        <w:outlineLvl w:val="1"/>
      </w:pPr>
      <w:bookmarkStart w:id="33" w:name="heading_75"/>
      <w:r>
        <w:rPr>
          <w:rFonts w:ascii="Arial" w:hAnsi="Arial" w:eastAsia="等线" w:cs="Arial"/>
          <w:b/>
          <w:sz w:val="32"/>
        </w:rPr>
        <w:t>0505PWM输出指定频率说明</w:t>
      </w:r>
      <w:bookmarkEnd w:id="33"/>
    </w:p>
    <w:p w14:paraId="1BCC771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单位：Hz（通用）</w:t>
      </w:r>
    </w:p>
    <w:p w14:paraId="0A96208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已知：Freq = x Hz</w:t>
      </w:r>
    </w:p>
    <w:p w14:paraId="6D6608C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color w:val="D83931"/>
          <w:sz w:val="22"/>
        </w:rPr>
        <w:t>则 PSC = 80M/x/(ARR+1)-1</w:t>
      </w:r>
    </w:p>
    <w:p w14:paraId="45162B63">
      <w:pPr>
        <w:spacing w:before="120" w:after="120" w:line="288" w:lineRule="auto"/>
        <w:ind w:left="0"/>
        <w:jc w:val="left"/>
      </w:pPr>
    </w:p>
    <w:p w14:paraId="067689C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单位：kHz（除多1000）</w:t>
      </w:r>
    </w:p>
    <w:p w14:paraId="7D9B2BA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已知：Freq = x kHz</w:t>
      </w:r>
    </w:p>
    <w:p w14:paraId="13E4D77D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  <w:r>
        <w:rPr>
          <w:rFonts w:ascii="Arial" w:hAnsi="Arial" w:eastAsia="等线" w:cs="Arial"/>
          <w:b/>
          <w:color w:val="D83931"/>
          <w:sz w:val="22"/>
        </w:rPr>
        <w:t>则PSC = 80M/(x*1000)/(ARR+1)-1</w:t>
      </w:r>
    </w:p>
    <w:p w14:paraId="72A2CD11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2B85F863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11E60259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4F025BF5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782A618F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2A4B58EC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0A60D2F7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039E99B7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6B2E2037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31417548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1865381F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3A19FCB3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78C8B08B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57D2D6F4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0193A2F8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739E9D6C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2C80032A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5538A126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3BB8976B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D83931"/>
          <w:sz w:val="22"/>
        </w:rPr>
      </w:pPr>
    </w:p>
    <w:p w14:paraId="6E9DA4A4">
      <w:pPr>
        <w:spacing w:before="320" w:after="120" w:line="288" w:lineRule="auto"/>
        <w:ind w:left="0"/>
        <w:jc w:val="left"/>
        <w:outlineLvl w:val="1"/>
      </w:pPr>
      <w:bookmarkStart w:id="34" w:name="heading_76"/>
      <w:r>
        <w:rPr>
          <w:rFonts w:ascii="Arial" w:hAnsi="Arial" w:eastAsia="等线" w:cs="Arial"/>
          <w:b/>
          <w:sz w:val="32"/>
        </w:rPr>
        <w:t>0506单引脚测量占空比</w:t>
      </w:r>
      <w:bookmarkEnd w:id="34"/>
    </w:p>
    <w:p w14:paraId="7DD777FE">
      <w:pPr>
        <w:spacing w:before="300" w:after="120" w:line="288" w:lineRule="auto"/>
        <w:ind w:left="0"/>
        <w:jc w:val="left"/>
        <w:outlineLvl w:val="2"/>
      </w:pPr>
      <w:bookmarkStart w:id="35" w:name="heading_77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35"/>
    </w:p>
    <w:p w14:paraId="28759BE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触发方式选择上升沿触发</w:t>
      </w:r>
    </w:p>
    <w:p w14:paraId="35124BC8">
      <w:pPr>
        <w:spacing w:before="300" w:after="120" w:line="288" w:lineRule="auto"/>
        <w:ind w:left="0"/>
        <w:jc w:val="left"/>
        <w:outlineLvl w:val="2"/>
      </w:pPr>
      <w:bookmarkStart w:id="36" w:name="heading_78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36"/>
    </w:p>
    <w:p w14:paraId="4181FCC5">
      <w:pPr>
        <w:numPr>
          <w:ilvl w:val="0"/>
          <w:numId w:val="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结构体属性：存放捕获值的容器（3个数据），当前捕获到的数据个数，边沿触发标志位，占空比</w:t>
      </w:r>
    </w:p>
    <w:p w14:paraId="2EFA8A9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3333750" cy="2228850"/>
            <wp:effectExtent l="0" t="0" r="6350" b="6350"/>
            <wp:docPr id="75" name="Draw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 7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1343">
      <w:pPr>
        <w:numPr>
          <w:ilvl w:val="0"/>
          <w:numId w:val="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edgeFlag%2为0时说明此次为上升沿捕获，为1说明此次为下降沿捕获</w:t>
      </w:r>
    </w:p>
    <w:p w14:paraId="3C231410">
      <w:pPr>
        <w:numPr>
          <w:ilvl w:val="0"/>
          <w:numId w:val="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捕获次数到达3时，说明捕获到一个周期，进行计算和参数初始化，</w:t>
      </w:r>
      <w:r>
        <w:rPr>
          <w:rFonts w:ascii="Arial" w:hAnsi="Arial" w:eastAsia="等线" w:cs="Arial"/>
          <w:b/>
          <w:sz w:val="22"/>
        </w:rPr>
        <w:t>清空定时器计数</w:t>
      </w:r>
    </w:p>
    <w:p w14:paraId="3A97267D">
      <w:pPr>
        <w:numPr>
          <w:ilvl w:val="0"/>
          <w:numId w:val="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第一次捕获-&gt;切换到下降沿触发，第二次捕获（下降沿触发）/ 捕获完一个周期-&gt;切换到上升沿触发</w:t>
      </w:r>
    </w:p>
    <w:p w14:paraId="3D78F7B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28900"/>
            <wp:effectExtent l="0" t="0" r="0" b="0"/>
            <wp:docPr id="76" name="Draw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rawing 7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5E8">
      <w:pPr>
        <w:numPr>
          <w:ilvl w:val="0"/>
          <w:numId w:val="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__HAL_TIM_SetCounter</w:t>
      </w:r>
    </w:p>
    <w:p w14:paraId="7884377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104900"/>
            <wp:effectExtent l="0" t="0" r="0" b="0"/>
            <wp:docPr id="77" name="Draw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 7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41A4">
      <w:pPr>
        <w:numPr>
          <w:ilvl w:val="0"/>
          <w:numId w:val="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__HAL_TIM_SET_CAPTUREPOLARITY</w:t>
      </w:r>
    </w:p>
    <w:p w14:paraId="1594B42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09850"/>
            <wp:effectExtent l="0" t="0" r="0" b="6350"/>
            <wp:docPr id="78" name="Draw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rawing 7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80E3">
      <w:pPr>
        <w:spacing w:before="300" w:after="120" w:line="288" w:lineRule="auto"/>
        <w:ind w:left="0"/>
        <w:jc w:val="left"/>
        <w:outlineLvl w:val="2"/>
      </w:pPr>
      <w:bookmarkStart w:id="37" w:name="heading_79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注意事项</w:t>
      </w:r>
      <w:bookmarkEnd w:id="37"/>
    </w:p>
    <w:p w14:paraId="0C952155">
      <w:pPr>
        <w:numPr>
          <w:ilvl w:val="0"/>
          <w:numId w:val="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需要在中断函数中重新指定触发模式</w:t>
      </w:r>
    </w:p>
    <w:p w14:paraId="15240015">
      <w:pPr>
        <w:numPr>
          <w:ilvl w:val="0"/>
          <w:numId w:val="45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cubemx中的</w:t>
      </w:r>
      <w:bookmarkStart w:id="38" w:name="_GoBack"/>
      <w:bookmarkEnd w:id="38"/>
      <w:r>
        <w:rPr>
          <w:rFonts w:ascii="Arial" w:hAnsi="Arial" w:eastAsia="等线" w:cs="Arial"/>
          <w:sz w:val="22"/>
        </w:rPr>
        <w:t>配置还是选择上升沿触发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singleLevel"/>
    <w:tmpl w:val="804E4E2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91B69C97"/>
    <w:multiLevelType w:val="singleLevel"/>
    <w:tmpl w:val="91B69C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9377BC45"/>
    <w:multiLevelType w:val="singleLevel"/>
    <w:tmpl w:val="9377BC4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9ACF65A0"/>
    <w:multiLevelType w:val="singleLevel"/>
    <w:tmpl w:val="9ACF65A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9D5D7490"/>
    <w:multiLevelType w:val="singleLevel"/>
    <w:tmpl w:val="9D5D749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A0C93552"/>
    <w:multiLevelType w:val="singleLevel"/>
    <w:tmpl w:val="A0C935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A0F05207"/>
    <w:multiLevelType w:val="singleLevel"/>
    <w:tmpl w:val="A0F05207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7">
    <w:nsid w:val="AAF3F3FA"/>
    <w:multiLevelType w:val="singleLevel"/>
    <w:tmpl w:val="AAF3F3F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B0ED9BEA"/>
    <w:multiLevelType w:val="singleLevel"/>
    <w:tmpl w:val="B0ED9BE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B23A94A9"/>
    <w:multiLevelType w:val="singleLevel"/>
    <w:tmpl w:val="B23A94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B53F3350"/>
    <w:multiLevelType w:val="singleLevel"/>
    <w:tmpl w:val="B53F335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B88D21A8"/>
    <w:multiLevelType w:val="singleLevel"/>
    <w:tmpl w:val="B88D21A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BCECA0B4"/>
    <w:multiLevelType w:val="singleLevel"/>
    <w:tmpl w:val="BCECA0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BDA1395C"/>
    <w:multiLevelType w:val="singleLevel"/>
    <w:tmpl w:val="BDA1395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BE8A4F4C"/>
    <w:multiLevelType w:val="singleLevel"/>
    <w:tmpl w:val="BE8A4F4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C0915F4F"/>
    <w:multiLevelType w:val="singleLevel"/>
    <w:tmpl w:val="C0915F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C4E0D24A"/>
    <w:multiLevelType w:val="singleLevel"/>
    <w:tmpl w:val="C4E0D24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D1EB1714"/>
    <w:multiLevelType w:val="singleLevel"/>
    <w:tmpl w:val="D1EB171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D7D140E4"/>
    <w:multiLevelType w:val="singleLevel"/>
    <w:tmpl w:val="D7D140E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DAD3A854"/>
    <w:multiLevelType w:val="singleLevel"/>
    <w:tmpl w:val="DAD3A8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E504947C"/>
    <w:multiLevelType w:val="singleLevel"/>
    <w:tmpl w:val="E504947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E7B27C5B"/>
    <w:multiLevelType w:val="singleLevel"/>
    <w:tmpl w:val="E7B27C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F0E89278"/>
    <w:multiLevelType w:val="singleLevel"/>
    <w:tmpl w:val="F0E8927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F689643B"/>
    <w:multiLevelType w:val="singleLevel"/>
    <w:tmpl w:val="F689643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FEC2EA36"/>
    <w:multiLevelType w:val="singleLevel"/>
    <w:tmpl w:val="FEC2EA3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03A63A41"/>
    <w:multiLevelType w:val="singleLevel"/>
    <w:tmpl w:val="03A63A4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0709FD3E"/>
    <w:multiLevelType w:val="singleLevel"/>
    <w:tmpl w:val="0709FD3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0CEF100B"/>
    <w:multiLevelType w:val="singleLevel"/>
    <w:tmpl w:val="0CEF10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">
    <w:nsid w:val="0F9F9CCA"/>
    <w:multiLevelType w:val="singleLevel"/>
    <w:tmpl w:val="0F9F9C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12EADF99"/>
    <w:multiLevelType w:val="singleLevel"/>
    <w:tmpl w:val="12EADF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1450273B"/>
    <w:multiLevelType w:val="singleLevel"/>
    <w:tmpl w:val="1450273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18F74015"/>
    <w:multiLevelType w:val="singleLevel"/>
    <w:tmpl w:val="18F740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">
    <w:nsid w:val="1BCBBCF0"/>
    <w:multiLevelType w:val="singleLevel"/>
    <w:tmpl w:val="1BCBBCF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1C257C7B"/>
    <w:multiLevelType w:val="singleLevel"/>
    <w:tmpl w:val="1C257C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">
    <w:nsid w:val="23E97754"/>
    <w:multiLevelType w:val="singleLevel"/>
    <w:tmpl w:val="23E977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">
    <w:nsid w:val="2F2D79CE"/>
    <w:multiLevelType w:val="singleLevel"/>
    <w:tmpl w:val="2F2D79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30A0AC00"/>
    <w:multiLevelType w:val="singleLevel"/>
    <w:tmpl w:val="30A0AC0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">
    <w:nsid w:val="32A7AF2D"/>
    <w:multiLevelType w:val="singleLevel"/>
    <w:tmpl w:val="32A7AF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">
    <w:nsid w:val="35E83B33"/>
    <w:multiLevelType w:val="singleLevel"/>
    <w:tmpl w:val="35E83B33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39">
    <w:nsid w:val="3B8127DF"/>
    <w:multiLevelType w:val="singleLevel"/>
    <w:tmpl w:val="3B8127D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">
    <w:nsid w:val="40B249F9"/>
    <w:multiLevelType w:val="singleLevel"/>
    <w:tmpl w:val="40B249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">
    <w:nsid w:val="59EEFD2A"/>
    <w:multiLevelType w:val="singleLevel"/>
    <w:tmpl w:val="59EEFD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">
    <w:nsid w:val="68B298F7"/>
    <w:multiLevelType w:val="singleLevel"/>
    <w:tmpl w:val="68B298F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">
    <w:nsid w:val="700FDCEF"/>
    <w:multiLevelType w:val="singleLevel"/>
    <w:tmpl w:val="700FDC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4">
    <w:nsid w:val="77633216"/>
    <w:multiLevelType w:val="singleLevel"/>
    <w:tmpl w:val="77633216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26"/>
  </w:num>
  <w:num w:numId="2">
    <w:abstractNumId w:val="27"/>
  </w:num>
  <w:num w:numId="3">
    <w:abstractNumId w:val="18"/>
  </w:num>
  <w:num w:numId="4">
    <w:abstractNumId w:val="37"/>
  </w:num>
  <w:num w:numId="5">
    <w:abstractNumId w:val="33"/>
  </w:num>
  <w:num w:numId="6">
    <w:abstractNumId w:val="22"/>
  </w:num>
  <w:num w:numId="7">
    <w:abstractNumId w:val="34"/>
  </w:num>
  <w:num w:numId="8">
    <w:abstractNumId w:val="10"/>
  </w:num>
  <w:num w:numId="9">
    <w:abstractNumId w:val="40"/>
  </w:num>
  <w:num w:numId="10">
    <w:abstractNumId w:val="28"/>
  </w:num>
  <w:num w:numId="11">
    <w:abstractNumId w:val="38"/>
  </w:num>
  <w:num w:numId="12">
    <w:abstractNumId w:val="25"/>
  </w:num>
  <w:num w:numId="13">
    <w:abstractNumId w:val="15"/>
  </w:num>
  <w:num w:numId="14">
    <w:abstractNumId w:val="29"/>
  </w:num>
  <w:num w:numId="15">
    <w:abstractNumId w:val="9"/>
  </w:num>
  <w:num w:numId="16">
    <w:abstractNumId w:val="39"/>
  </w:num>
  <w:num w:numId="17">
    <w:abstractNumId w:val="6"/>
  </w:num>
  <w:num w:numId="18">
    <w:abstractNumId w:val="23"/>
  </w:num>
  <w:num w:numId="19">
    <w:abstractNumId w:val="36"/>
  </w:num>
  <w:num w:numId="20">
    <w:abstractNumId w:val="24"/>
  </w:num>
  <w:num w:numId="21">
    <w:abstractNumId w:val="31"/>
  </w:num>
  <w:num w:numId="22">
    <w:abstractNumId w:val="43"/>
  </w:num>
  <w:num w:numId="23">
    <w:abstractNumId w:val="20"/>
  </w:num>
  <w:num w:numId="24">
    <w:abstractNumId w:val="16"/>
  </w:num>
  <w:num w:numId="25">
    <w:abstractNumId w:val="5"/>
  </w:num>
  <w:num w:numId="26">
    <w:abstractNumId w:val="44"/>
  </w:num>
  <w:num w:numId="27">
    <w:abstractNumId w:val="19"/>
  </w:num>
  <w:num w:numId="28">
    <w:abstractNumId w:val="11"/>
  </w:num>
  <w:num w:numId="29">
    <w:abstractNumId w:val="35"/>
  </w:num>
  <w:num w:numId="30">
    <w:abstractNumId w:val="21"/>
  </w:num>
  <w:num w:numId="31">
    <w:abstractNumId w:val="3"/>
  </w:num>
  <w:num w:numId="32">
    <w:abstractNumId w:val="41"/>
  </w:num>
  <w:num w:numId="33">
    <w:abstractNumId w:val="13"/>
  </w:num>
  <w:num w:numId="34">
    <w:abstractNumId w:val="8"/>
  </w:num>
  <w:num w:numId="35">
    <w:abstractNumId w:val="2"/>
  </w:num>
  <w:num w:numId="36">
    <w:abstractNumId w:val="4"/>
  </w:num>
  <w:num w:numId="37">
    <w:abstractNumId w:val="7"/>
  </w:num>
  <w:num w:numId="38">
    <w:abstractNumId w:val="1"/>
  </w:num>
  <w:num w:numId="39">
    <w:abstractNumId w:val="32"/>
  </w:num>
  <w:num w:numId="40">
    <w:abstractNumId w:val="14"/>
  </w:num>
  <w:num w:numId="41">
    <w:abstractNumId w:val="30"/>
  </w:num>
  <w:num w:numId="42">
    <w:abstractNumId w:val="17"/>
  </w:num>
  <w:num w:numId="43">
    <w:abstractNumId w:val="42"/>
  </w:num>
  <w:num w:numId="44">
    <w:abstractNumId w:val="0"/>
  </w:num>
  <w:num w:numId="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43F39"/>
    <w:rsid w:val="1EF278A6"/>
    <w:rsid w:val="6276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2025-08-16T03:15:14Z</dcterms:created>
  <dc:creator>13434</dc:creator>
  <cp:lastModifiedBy>殇雨轩.</cp:lastModifiedBy>
  <dcterms:modified xsi:type="dcterms:W3CDTF">2025-08-16T03:19:21Z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eyJoZGlkIjoiOTFiZmQwODdmMmZjMWRhOGY1YmI4MWUyNjliN2Y5ODIiLCJ1c2VySWQiOiI5NzkwNzY0MzEifQ==</vt:lpwstr>
  </property>
  <property fmtid="{D5CDD505-2E9C-101B-9397-08002B2CF9AE}" pid="4" name="ICV">
    <vt:lpwstr>FD79419F929140F294536D3BA15D5568_12</vt:lpwstr>
  </property>
</Properties>
</file>